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2" w:type="dxa"/>
        <w:jc w:val="center"/>
        <w:tblBorders>
          <w:insideH w:val="single" w:sz="4" w:space="0" w:color="auto"/>
        </w:tblBorders>
        <w:tblLook w:val="01E0" w:firstRow="1" w:lastRow="1" w:firstColumn="1" w:lastColumn="1" w:noHBand="0" w:noVBand="0"/>
      </w:tblPr>
      <w:tblGrid>
        <w:gridCol w:w="3463"/>
        <w:gridCol w:w="6289"/>
      </w:tblGrid>
      <w:tr w:rsidR="00E01A0D" w:rsidRPr="006351A8" w:rsidTr="00B57ADE">
        <w:trPr>
          <w:jc w:val="center"/>
        </w:trPr>
        <w:tc>
          <w:tcPr>
            <w:tcW w:w="3463" w:type="dxa"/>
          </w:tcPr>
          <w:p w:rsidR="00E01A0D" w:rsidRPr="006351A8" w:rsidRDefault="00E01A0D" w:rsidP="00B57ADE">
            <w:pPr>
              <w:ind w:left="-57"/>
              <w:rPr>
                <w:b/>
                <w:noProof/>
                <w:sz w:val="26"/>
              </w:rPr>
            </w:pPr>
            <w:bookmarkStart w:id="0" w:name="_GoBack"/>
            <w:bookmarkEnd w:id="0"/>
            <w:r w:rsidRPr="006351A8">
              <w:rPr>
                <w:b/>
                <w:noProof/>
                <w:sz w:val="26"/>
              </w:rPr>
              <w:t xml:space="preserve">        ỦY BAN NHÂN DÂN</w:t>
            </w:r>
          </w:p>
          <w:p w:rsidR="00E01A0D" w:rsidRDefault="00E01A0D" w:rsidP="00B57ADE">
            <w:pPr>
              <w:ind w:left="-57"/>
              <w:rPr>
                <w:b/>
                <w:noProof/>
                <w:sz w:val="26"/>
              </w:rPr>
            </w:pPr>
            <w:r>
              <w:rPr>
                <w:b/>
                <w:noProof/>
                <w:sz w:val="26"/>
              </w:rPr>
              <mc:AlternateContent>
                <mc:Choice Requires="wps">
                  <w:drawing>
                    <wp:anchor distT="0" distB="0" distL="114300" distR="114300" simplePos="0" relativeHeight="251661312" behindDoc="0" locked="0" layoutInCell="1" allowOverlap="1">
                      <wp:simplePos x="0" y="0"/>
                      <wp:positionH relativeFrom="column">
                        <wp:posOffset>339090</wp:posOffset>
                      </wp:positionH>
                      <wp:positionV relativeFrom="paragraph">
                        <wp:posOffset>203200</wp:posOffset>
                      </wp:positionV>
                      <wp:extent cx="1146810" cy="0"/>
                      <wp:effectExtent l="11430" t="11430" r="1333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8E97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6pt" to="11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N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pNl+k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"/>
                  </w:pict>
                </mc:Fallback>
              </mc:AlternateContent>
            </w:r>
            <w:r w:rsidRPr="006351A8">
              <w:rPr>
                <w:b/>
                <w:noProof/>
                <w:sz w:val="26"/>
              </w:rPr>
              <w:t xml:space="preserve">   TỈNH THỪA THIÊN HUẾ</w:t>
            </w:r>
          </w:p>
          <w:p w:rsidR="00E01A0D" w:rsidRDefault="00E01A0D" w:rsidP="00B57ADE">
            <w:pPr>
              <w:ind w:left="-57"/>
              <w:rPr>
                <w:b/>
                <w:noProof/>
                <w:sz w:val="26"/>
              </w:rPr>
            </w:pPr>
          </w:p>
          <w:p w:rsidR="00E01A0D" w:rsidRPr="006351A8" w:rsidRDefault="00E01A0D" w:rsidP="006907A9">
            <w:pPr>
              <w:tabs>
                <w:tab w:val="left" w:pos="627"/>
              </w:tabs>
              <w:ind w:left="-57"/>
              <w:rPr>
                <w:b/>
                <w:sz w:val="26"/>
                <w:u w:val="single"/>
              </w:rPr>
            </w:pPr>
            <w:r w:rsidRPr="006351A8">
              <w:rPr>
                <w:b/>
                <w:sz w:val="26"/>
              </w:rPr>
              <w:t xml:space="preserve">        </w:t>
            </w:r>
            <w:r w:rsidRPr="006351A8">
              <w:rPr>
                <w:sz w:val="28"/>
              </w:rPr>
              <w:t xml:space="preserve">Số:  </w:t>
            </w:r>
            <w:r w:rsidR="004903A1">
              <w:rPr>
                <w:sz w:val="28"/>
              </w:rPr>
              <w:t>99</w:t>
            </w:r>
            <w:r w:rsidR="006907A9">
              <w:rPr>
                <w:sz w:val="28"/>
              </w:rPr>
              <w:t>1</w:t>
            </w:r>
            <w:r w:rsidRPr="006351A8">
              <w:rPr>
                <w:sz w:val="28"/>
              </w:rPr>
              <w:t xml:space="preserve">  /QĐ-UBND</w:t>
            </w:r>
          </w:p>
        </w:tc>
        <w:tc>
          <w:tcPr>
            <w:tcW w:w="6289" w:type="dxa"/>
          </w:tcPr>
          <w:p w:rsidR="00E01A0D" w:rsidRPr="006351A8" w:rsidRDefault="00E01A0D" w:rsidP="00B57ADE">
            <w:pPr>
              <w:jc w:val="center"/>
              <w:rPr>
                <w:b/>
                <w:sz w:val="26"/>
              </w:rPr>
            </w:pPr>
            <w:r w:rsidRPr="006351A8">
              <w:rPr>
                <w:b/>
                <w:sz w:val="26"/>
              </w:rPr>
              <w:t>CỘNG HOÀ XÃ HỘI CHỦ NGHĨA VIỆT NAM</w:t>
            </w:r>
          </w:p>
          <w:p w:rsidR="00E01A0D" w:rsidRDefault="00E01A0D" w:rsidP="00B57ADE">
            <w:pPr>
              <w:jc w:val="center"/>
              <w:rPr>
                <w:b/>
                <w:sz w:val="26"/>
              </w:rPr>
            </w:pPr>
            <w:r>
              <w:rPr>
                <w:b/>
                <w:noProof/>
                <w:sz w:val="26"/>
              </w:rPr>
              <mc:AlternateContent>
                <mc:Choice Requires="wps">
                  <w:drawing>
                    <wp:anchor distT="0" distB="0" distL="114300" distR="114300" simplePos="0" relativeHeight="251662336" behindDoc="0" locked="0" layoutInCell="1" allowOverlap="1">
                      <wp:simplePos x="0" y="0"/>
                      <wp:positionH relativeFrom="column">
                        <wp:posOffset>1195705</wp:posOffset>
                      </wp:positionH>
                      <wp:positionV relativeFrom="paragraph">
                        <wp:posOffset>182245</wp:posOffset>
                      </wp:positionV>
                      <wp:extent cx="1503680" cy="0"/>
                      <wp:effectExtent l="9525" t="9525" r="1079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B04A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4.35pt" to="212.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H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ZP5Al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"/>
                  </w:pict>
                </mc:Fallback>
              </mc:AlternateContent>
            </w:r>
            <w:r w:rsidRPr="006351A8">
              <w:rPr>
                <w:b/>
                <w:sz w:val="26"/>
              </w:rPr>
              <w:t>Độc lập - Tự do - Hạnh phúc</w:t>
            </w:r>
          </w:p>
          <w:p w:rsidR="00E01A0D" w:rsidRPr="006351A8" w:rsidRDefault="00E01A0D" w:rsidP="00B57ADE">
            <w:pPr>
              <w:jc w:val="center"/>
              <w:rPr>
                <w:b/>
                <w:sz w:val="26"/>
              </w:rPr>
            </w:pPr>
          </w:p>
          <w:p w:rsidR="00E01A0D" w:rsidRPr="006351A8" w:rsidRDefault="00E01A0D" w:rsidP="004903A1">
            <w:pPr>
              <w:ind w:left="-113"/>
              <w:jc w:val="center"/>
              <w:rPr>
                <w:i/>
                <w:sz w:val="26"/>
              </w:rPr>
            </w:pPr>
            <w:r w:rsidRPr="006351A8">
              <w:rPr>
                <w:i/>
                <w:sz w:val="26"/>
              </w:rPr>
              <w:t xml:space="preserve">       </w:t>
            </w:r>
            <w:r w:rsidRPr="006351A8">
              <w:rPr>
                <w:i/>
                <w:sz w:val="28"/>
              </w:rPr>
              <w:t xml:space="preserve">Thừa Thiên Huế, ngày </w:t>
            </w:r>
            <w:r w:rsidR="004903A1">
              <w:rPr>
                <w:i/>
                <w:sz w:val="28"/>
              </w:rPr>
              <w:t>15</w:t>
            </w:r>
            <w:r w:rsidRPr="006351A8">
              <w:rPr>
                <w:i/>
                <w:sz w:val="28"/>
              </w:rPr>
              <w:t xml:space="preserve"> tháng </w:t>
            </w:r>
            <w:r>
              <w:rPr>
                <w:i/>
                <w:sz w:val="28"/>
              </w:rPr>
              <w:t>4</w:t>
            </w:r>
            <w:r w:rsidRPr="006351A8">
              <w:rPr>
                <w:i/>
                <w:sz w:val="28"/>
              </w:rPr>
              <w:t xml:space="preserve"> năm 2020</w:t>
            </w:r>
          </w:p>
        </w:tc>
      </w:tr>
    </w:tbl>
    <w:p w:rsidR="00E01A0D" w:rsidRPr="009169CF" w:rsidRDefault="00E01A0D" w:rsidP="00E01A0D">
      <w:pPr>
        <w:spacing w:line="276" w:lineRule="auto"/>
        <w:rPr>
          <w:sz w:val="16"/>
          <w:szCs w:val="16"/>
        </w:rPr>
      </w:pPr>
      <w:r w:rsidRPr="009169CF">
        <w:t xml:space="preserve">         </w:t>
      </w:r>
    </w:p>
    <w:p w:rsidR="00E01A0D" w:rsidRPr="009169CF" w:rsidRDefault="00E01A0D" w:rsidP="00E01A0D">
      <w:pPr>
        <w:jc w:val="center"/>
        <w:rPr>
          <w:b/>
        </w:rPr>
      </w:pPr>
    </w:p>
    <w:p w:rsidR="00E01A0D" w:rsidRPr="00E01A0D" w:rsidRDefault="00E01A0D" w:rsidP="00E01A0D">
      <w:pPr>
        <w:jc w:val="center"/>
        <w:rPr>
          <w:b/>
          <w:sz w:val="28"/>
        </w:rPr>
      </w:pPr>
      <w:r w:rsidRPr="00E01A0D">
        <w:rPr>
          <w:b/>
          <w:sz w:val="28"/>
        </w:rPr>
        <w:t xml:space="preserve">QUYẾT ĐỊNH </w:t>
      </w:r>
    </w:p>
    <w:p w:rsidR="00E01A0D" w:rsidRPr="00E01A0D" w:rsidRDefault="00E01A0D" w:rsidP="00E01A0D">
      <w:pPr>
        <w:spacing w:before="120"/>
        <w:jc w:val="center"/>
        <w:rPr>
          <w:b/>
          <w:spacing w:val="-6"/>
          <w:sz w:val="28"/>
        </w:rPr>
      </w:pPr>
      <w:r w:rsidRPr="00E01A0D">
        <w:rPr>
          <w:b/>
          <w:spacing w:val="-6"/>
          <w:sz w:val="28"/>
        </w:rPr>
        <w:t xml:space="preserve">Về việc công bố thủ tục hành chính mới ban hành, được sửa đổi, </w:t>
      </w:r>
    </w:p>
    <w:p w:rsidR="00E01A0D" w:rsidRPr="00E01A0D" w:rsidRDefault="00E01A0D" w:rsidP="00E01A0D">
      <w:pPr>
        <w:jc w:val="center"/>
        <w:rPr>
          <w:b/>
          <w:spacing w:val="-6"/>
          <w:sz w:val="28"/>
        </w:rPr>
      </w:pPr>
      <w:r w:rsidRPr="00E01A0D">
        <w:rPr>
          <w:b/>
          <w:spacing w:val="-6"/>
          <w:sz w:val="28"/>
        </w:rPr>
        <w:t>bổ sung, bị bãi bỏ trong lĩnh vực Bảo vệ môi trường thuộc thẩm quyền</w:t>
      </w:r>
    </w:p>
    <w:p w:rsidR="00E01A0D" w:rsidRPr="00E01A0D" w:rsidRDefault="00E01A0D" w:rsidP="00E01A0D">
      <w:pPr>
        <w:jc w:val="center"/>
        <w:rPr>
          <w:b/>
          <w:spacing w:val="-6"/>
          <w:sz w:val="28"/>
        </w:rPr>
      </w:pPr>
      <w:r w:rsidRPr="00E01A0D">
        <w:rPr>
          <w:b/>
          <w:spacing w:val="-6"/>
          <w:sz w:val="28"/>
        </w:rPr>
        <w:t xml:space="preserve"> giải quyết của Uỷ ban nhân dân cấp xã trên địa bàn tỉnh Thừa Thiên Huế</w:t>
      </w:r>
    </w:p>
    <w:p w:rsidR="00E01A0D" w:rsidRPr="00E01A0D" w:rsidRDefault="00E01A0D" w:rsidP="00E01A0D">
      <w:pPr>
        <w:spacing w:line="276" w:lineRule="auto"/>
        <w:jc w:val="center"/>
        <w:rPr>
          <w:b/>
        </w:rPr>
      </w:pPr>
      <w:r w:rsidRPr="00E01A0D">
        <w:rPr>
          <w:b/>
          <w:noProof/>
        </w:rPr>
        <mc:AlternateContent>
          <mc:Choice Requires="wps">
            <w:drawing>
              <wp:anchor distT="0" distB="0" distL="114300" distR="114300" simplePos="0" relativeHeight="251660288" behindDoc="0" locked="0" layoutInCell="1" allowOverlap="1" wp14:anchorId="5ABCA9D4" wp14:editId="12CBFF10">
                <wp:simplePos x="0" y="0"/>
                <wp:positionH relativeFrom="column">
                  <wp:posOffset>2085975</wp:posOffset>
                </wp:positionH>
                <wp:positionV relativeFrom="paragraph">
                  <wp:posOffset>97155</wp:posOffset>
                </wp:positionV>
                <wp:extent cx="17621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D06C8" id="_x0000_t32" coordsize="21600,21600" o:spt="32" o:oned="t" path="m,l21600,21600e" filled="f">
                <v:path arrowok="t" fillok="f" o:connecttype="none"/>
                <o:lock v:ext="edit" shapetype="t"/>
              </v:shapetype>
              <v:shape id="Straight Arrow Connector 2" o:spid="_x0000_s1026" type="#_x0000_t32" style="position:absolute;margin-left:164.25pt;margin-top:7.65pt;width:13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"/>
            </w:pict>
          </mc:Fallback>
        </mc:AlternateContent>
      </w:r>
    </w:p>
    <w:p w:rsidR="00E01A0D" w:rsidRPr="00E01A0D" w:rsidRDefault="00E01A0D" w:rsidP="00E01A0D">
      <w:pPr>
        <w:spacing w:line="276" w:lineRule="auto"/>
        <w:jc w:val="center"/>
        <w:rPr>
          <w:b/>
        </w:rPr>
      </w:pPr>
    </w:p>
    <w:p w:rsidR="00E01A0D" w:rsidRPr="009169CF" w:rsidRDefault="00E01A0D" w:rsidP="00E01A0D">
      <w:pPr>
        <w:spacing w:line="276" w:lineRule="auto"/>
        <w:jc w:val="center"/>
        <w:rPr>
          <w:b/>
          <w:sz w:val="28"/>
        </w:rPr>
      </w:pPr>
      <w:r w:rsidRPr="009169CF">
        <w:rPr>
          <w:b/>
          <w:sz w:val="28"/>
        </w:rPr>
        <w:t>CHỦ TỊCH ỦY BAN NHÂN DÂN TỈNH</w:t>
      </w:r>
    </w:p>
    <w:p w:rsidR="00E01A0D" w:rsidRPr="009169CF" w:rsidRDefault="00E01A0D" w:rsidP="00E01A0D">
      <w:pPr>
        <w:spacing w:line="276" w:lineRule="auto"/>
        <w:jc w:val="both"/>
        <w:rPr>
          <w:sz w:val="28"/>
        </w:rPr>
      </w:pPr>
    </w:p>
    <w:p w:rsidR="00E01A0D" w:rsidRPr="009169CF" w:rsidRDefault="00E01A0D" w:rsidP="00E01A0D">
      <w:pPr>
        <w:spacing w:before="120" w:after="120" w:line="252" w:lineRule="auto"/>
        <w:ind w:firstLine="540"/>
        <w:jc w:val="both"/>
        <w:rPr>
          <w:bCs/>
          <w:sz w:val="28"/>
        </w:rPr>
      </w:pPr>
      <w:r w:rsidRPr="009169CF">
        <w:rPr>
          <w:bCs/>
          <w:sz w:val="28"/>
        </w:rPr>
        <w:t>Căn cứ Luật Tổ chức chính quyền địa phương ngày 19 tháng 6 năm 2015;</w:t>
      </w:r>
    </w:p>
    <w:p w:rsidR="00E01A0D" w:rsidRPr="009169CF" w:rsidRDefault="00E01A0D" w:rsidP="00E01A0D">
      <w:pPr>
        <w:spacing w:before="120" w:after="120" w:line="252" w:lineRule="auto"/>
        <w:ind w:firstLine="540"/>
        <w:jc w:val="both"/>
        <w:rPr>
          <w:bCs/>
          <w:sz w:val="28"/>
        </w:rPr>
      </w:pPr>
      <w:r w:rsidRPr="009169CF">
        <w:rPr>
          <w:bCs/>
          <w:sz w:val="28"/>
        </w:rPr>
        <w:t xml:space="preserve">Căn cứ Nghị định số 63/2010/NĐ-CP ngày 08 tháng 6 năm 2010 của Chính phủ về kiểm soát thủ tục hành chính; </w:t>
      </w:r>
    </w:p>
    <w:p w:rsidR="00E01A0D" w:rsidRPr="009169CF" w:rsidRDefault="00E01A0D" w:rsidP="00E01A0D">
      <w:pPr>
        <w:spacing w:before="120" w:after="120" w:line="252" w:lineRule="auto"/>
        <w:ind w:firstLine="540"/>
        <w:jc w:val="both"/>
        <w:rPr>
          <w:bCs/>
          <w:sz w:val="28"/>
        </w:rPr>
      </w:pPr>
      <w:r w:rsidRPr="009169CF">
        <w:rPr>
          <w:bCs/>
          <w:sz w:val="28"/>
        </w:rPr>
        <w:t>Căn cứ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E01A0D" w:rsidRPr="009169CF" w:rsidRDefault="00E01A0D" w:rsidP="00E01A0D">
      <w:pPr>
        <w:spacing w:before="120" w:after="120" w:line="252" w:lineRule="auto"/>
        <w:ind w:firstLine="540"/>
        <w:jc w:val="both"/>
        <w:rPr>
          <w:bCs/>
          <w:sz w:val="28"/>
        </w:rPr>
      </w:pPr>
      <w:r w:rsidRPr="009169CF">
        <w:rPr>
          <w:sz w:val="29"/>
          <w:szCs w:val="29"/>
        </w:rPr>
        <w:t>Căn cứ Thông tư số 02/2017/TT-VPVP ngày 31 tháng 10 năm 2017 của Văn phòng Chính phủ hướng dẫn về nghiệp vụ kiểm soát thủ tục hành chính;</w:t>
      </w:r>
    </w:p>
    <w:p w:rsidR="00E01A0D" w:rsidRPr="009169CF" w:rsidRDefault="00E01A0D" w:rsidP="00E01A0D">
      <w:pPr>
        <w:spacing w:before="120" w:after="120" w:line="252" w:lineRule="auto"/>
        <w:ind w:firstLine="540"/>
        <w:jc w:val="both"/>
        <w:rPr>
          <w:bCs/>
          <w:sz w:val="28"/>
        </w:rPr>
      </w:pPr>
      <w:r w:rsidRPr="009169CF">
        <w:rPr>
          <w:bCs/>
          <w:sz w:val="28"/>
        </w:rPr>
        <w:t>Căn cứ Quyết định 2736/QĐ-BTNMT ngày 29 tháng 10 năm 2019 của Bộ Tài nguyên và Môi trường về việc công bố thủ tục hành chính mới ban hành, thủ tục hành chính được sửa đổi, bổ sung, thủ tục hành chính bị bãi bỏ trong lĩnh vực bảo vệ môi trường thuộc phạm vi chức năng quản lý của Bộ Tài nguyên và Môi trường;</w:t>
      </w:r>
    </w:p>
    <w:p w:rsidR="00E01A0D" w:rsidRPr="009169CF" w:rsidRDefault="00E01A0D" w:rsidP="00E01A0D">
      <w:pPr>
        <w:spacing w:before="120" w:after="120" w:line="252" w:lineRule="auto"/>
        <w:ind w:firstLine="540"/>
        <w:jc w:val="both"/>
        <w:rPr>
          <w:bCs/>
          <w:sz w:val="28"/>
        </w:rPr>
      </w:pPr>
      <w:r w:rsidRPr="009169CF">
        <w:rPr>
          <w:bCs/>
          <w:sz w:val="28"/>
        </w:rPr>
        <w:t>Xét đề nghị của Giám đốc Sở Tài nguyên và Môi trường,</w:t>
      </w:r>
    </w:p>
    <w:p w:rsidR="00E01A0D" w:rsidRPr="009169CF" w:rsidRDefault="00E01A0D" w:rsidP="00E01A0D">
      <w:pPr>
        <w:spacing w:before="360" w:after="360" w:line="252" w:lineRule="auto"/>
        <w:jc w:val="center"/>
        <w:rPr>
          <w:b/>
          <w:sz w:val="28"/>
        </w:rPr>
      </w:pPr>
      <w:r w:rsidRPr="009169CF">
        <w:rPr>
          <w:b/>
          <w:sz w:val="28"/>
        </w:rPr>
        <w:t>QUYẾT ĐỊNH:</w:t>
      </w:r>
    </w:p>
    <w:p w:rsidR="00E01A0D" w:rsidRPr="006351A8" w:rsidRDefault="00E01A0D" w:rsidP="00E01A0D">
      <w:pPr>
        <w:spacing w:before="120" w:after="120" w:line="252" w:lineRule="auto"/>
        <w:ind w:firstLine="539"/>
        <w:jc w:val="both"/>
        <w:rPr>
          <w:bCs/>
          <w:spacing w:val="4"/>
          <w:sz w:val="28"/>
        </w:rPr>
      </w:pPr>
      <w:r w:rsidRPr="006351A8">
        <w:rPr>
          <w:b/>
          <w:bCs/>
          <w:spacing w:val="4"/>
          <w:sz w:val="28"/>
        </w:rPr>
        <w:t>Điều 1.</w:t>
      </w:r>
      <w:r w:rsidRPr="006351A8">
        <w:rPr>
          <w:bCs/>
          <w:spacing w:val="4"/>
          <w:sz w:val="28"/>
        </w:rPr>
        <w:t xml:space="preserve"> Công bố </w:t>
      </w:r>
      <w:r w:rsidRPr="006351A8">
        <w:rPr>
          <w:spacing w:val="4"/>
          <w:sz w:val="28"/>
        </w:rPr>
        <w:t xml:space="preserve">kèm theo Quyết định này </w:t>
      </w:r>
      <w:r w:rsidRPr="00E57569">
        <w:rPr>
          <w:b/>
          <w:spacing w:val="4"/>
          <w:sz w:val="28"/>
        </w:rPr>
        <w:t xml:space="preserve">04 </w:t>
      </w:r>
      <w:r w:rsidRPr="006351A8">
        <w:rPr>
          <w:bCs/>
          <w:spacing w:val="4"/>
          <w:sz w:val="28"/>
        </w:rPr>
        <w:t>thủ tục hành chính (TTHC)</w:t>
      </w:r>
      <w:r>
        <w:rPr>
          <w:bCs/>
          <w:spacing w:val="4"/>
          <w:sz w:val="28"/>
        </w:rPr>
        <w:t>:</w:t>
      </w:r>
      <w:r w:rsidRPr="006351A8">
        <w:rPr>
          <w:bCs/>
          <w:spacing w:val="4"/>
          <w:sz w:val="28"/>
        </w:rPr>
        <w:t xml:space="preserve"> mới ban hành (01 TTHC), bị bãi bỏ (03 TTHC) trong lĩnh vực Bảo vệ môi trường thuộc thẩm quyền giải quyết của Ủy ban nhân dân các xã, phường, thị trấn áp dụng trên địa bàn tỉnh Thừa Thiên Huế </w:t>
      </w:r>
      <w:r w:rsidRPr="006351A8">
        <w:rPr>
          <w:bCs/>
          <w:i/>
          <w:spacing w:val="4"/>
          <w:sz w:val="28"/>
        </w:rPr>
        <w:t>(Phụ lục kèm theo)</w:t>
      </w:r>
      <w:r w:rsidRPr="006351A8">
        <w:rPr>
          <w:bCs/>
          <w:spacing w:val="4"/>
          <w:sz w:val="28"/>
        </w:rPr>
        <w:t>.</w:t>
      </w:r>
    </w:p>
    <w:p w:rsidR="00E01A0D" w:rsidRPr="00460EC6" w:rsidRDefault="00E01A0D" w:rsidP="00E01A0D">
      <w:pPr>
        <w:spacing w:before="120" w:after="120" w:line="252" w:lineRule="auto"/>
        <w:ind w:firstLine="539"/>
        <w:jc w:val="both"/>
        <w:rPr>
          <w:b/>
          <w:bCs/>
          <w:spacing w:val="4"/>
          <w:sz w:val="28"/>
        </w:rPr>
      </w:pPr>
      <w:r w:rsidRPr="00460EC6">
        <w:rPr>
          <w:b/>
          <w:bCs/>
          <w:spacing w:val="4"/>
          <w:sz w:val="28"/>
        </w:rPr>
        <w:t xml:space="preserve">Điều 2. </w:t>
      </w:r>
    </w:p>
    <w:p w:rsidR="00E01A0D" w:rsidRDefault="00E01A0D" w:rsidP="00E01A0D">
      <w:pPr>
        <w:spacing w:before="120" w:after="120" w:line="252" w:lineRule="auto"/>
        <w:ind w:firstLine="539"/>
        <w:jc w:val="both"/>
        <w:rPr>
          <w:bCs/>
          <w:spacing w:val="4"/>
          <w:sz w:val="28"/>
        </w:rPr>
      </w:pPr>
      <w:r w:rsidRPr="00460EC6">
        <w:rPr>
          <w:bCs/>
          <w:spacing w:val="4"/>
          <w:sz w:val="28"/>
        </w:rPr>
        <w:t>1. Sở Tài nguyên và Môi trường có trách nhiệm</w:t>
      </w:r>
      <w:r>
        <w:rPr>
          <w:bCs/>
          <w:spacing w:val="4"/>
          <w:sz w:val="28"/>
        </w:rPr>
        <w:t>:</w:t>
      </w:r>
    </w:p>
    <w:p w:rsidR="00E01A0D" w:rsidRDefault="00E01A0D" w:rsidP="00E01A0D">
      <w:pPr>
        <w:spacing w:before="120" w:after="120" w:line="252" w:lineRule="auto"/>
        <w:ind w:firstLine="539"/>
        <w:jc w:val="both"/>
        <w:rPr>
          <w:bCs/>
          <w:spacing w:val="4"/>
          <w:sz w:val="28"/>
        </w:rPr>
      </w:pPr>
      <w:r>
        <w:rPr>
          <w:bCs/>
          <w:spacing w:val="4"/>
          <w:sz w:val="28"/>
        </w:rPr>
        <w:t>a) C</w:t>
      </w:r>
      <w:r w:rsidRPr="00460EC6">
        <w:rPr>
          <w:bCs/>
          <w:spacing w:val="4"/>
          <w:sz w:val="28"/>
        </w:rPr>
        <w:t>ập nhật các TTHC này vào Hệ thống thông tin TTHC tỉnh Thừa Thiên Huế theo đúng quy định.</w:t>
      </w:r>
    </w:p>
    <w:p w:rsidR="00E01A0D" w:rsidRPr="00013C3E" w:rsidRDefault="00E01A0D" w:rsidP="00E01A0D">
      <w:pPr>
        <w:spacing w:before="80" w:after="80" w:line="252" w:lineRule="auto"/>
        <w:ind w:firstLine="539"/>
        <w:jc w:val="both"/>
        <w:rPr>
          <w:bCs/>
          <w:sz w:val="28"/>
        </w:rPr>
      </w:pPr>
      <w:r w:rsidRPr="00013C3E">
        <w:rPr>
          <w:bCs/>
          <w:sz w:val="28"/>
        </w:rPr>
        <w:t xml:space="preserve">b) </w:t>
      </w:r>
      <w:r>
        <w:rPr>
          <w:bCs/>
          <w:sz w:val="28"/>
        </w:rPr>
        <w:t>C</w:t>
      </w:r>
      <w:r w:rsidRPr="00013C3E">
        <w:rPr>
          <w:bCs/>
          <w:sz w:val="28"/>
        </w:rPr>
        <w:t xml:space="preserve">ông khai </w:t>
      </w:r>
      <w:r>
        <w:rPr>
          <w:bCs/>
          <w:sz w:val="28"/>
        </w:rPr>
        <w:t xml:space="preserve">các </w:t>
      </w:r>
      <w:r w:rsidRPr="00013C3E">
        <w:rPr>
          <w:bCs/>
          <w:sz w:val="28"/>
        </w:rPr>
        <w:t>TTHC này trên Trang thông tin điện tử của đơn vị.</w:t>
      </w:r>
    </w:p>
    <w:p w:rsidR="00E01A0D" w:rsidRPr="00460EC6" w:rsidRDefault="00E01A0D" w:rsidP="00E01A0D">
      <w:pPr>
        <w:spacing w:before="120" w:after="120" w:line="252" w:lineRule="auto"/>
        <w:ind w:firstLine="539"/>
        <w:jc w:val="both"/>
        <w:rPr>
          <w:bCs/>
          <w:spacing w:val="4"/>
          <w:sz w:val="28"/>
        </w:rPr>
      </w:pPr>
      <w:r w:rsidRPr="00460EC6">
        <w:rPr>
          <w:bCs/>
          <w:spacing w:val="4"/>
          <w:sz w:val="28"/>
        </w:rPr>
        <w:lastRenderedPageBreak/>
        <w:t>2. Ủy ban nhân dân các xã, phường, thị trấn có trách nhiệm:</w:t>
      </w:r>
    </w:p>
    <w:p w:rsidR="00E01A0D" w:rsidRPr="00460EC6" w:rsidRDefault="00E01A0D" w:rsidP="00E01A0D">
      <w:pPr>
        <w:spacing w:before="120" w:after="120" w:line="252" w:lineRule="auto"/>
        <w:ind w:firstLine="539"/>
        <w:jc w:val="both"/>
        <w:rPr>
          <w:bCs/>
          <w:spacing w:val="4"/>
          <w:sz w:val="28"/>
        </w:rPr>
      </w:pPr>
      <w:r w:rsidRPr="00460EC6">
        <w:rPr>
          <w:bCs/>
          <w:spacing w:val="4"/>
          <w:sz w:val="28"/>
        </w:rPr>
        <w:t>a) Niêm yết công khai các TTHC này tại Bộ phận Tiếp nhận và Trả kết quả cấp xã và trên Trang thông tin điện tử của đơn vị.</w:t>
      </w:r>
    </w:p>
    <w:p w:rsidR="00E01A0D" w:rsidRPr="00460EC6" w:rsidRDefault="00E01A0D" w:rsidP="00E01A0D">
      <w:pPr>
        <w:spacing w:before="120" w:after="120" w:line="252" w:lineRule="auto"/>
        <w:ind w:firstLine="539"/>
        <w:jc w:val="both"/>
        <w:rPr>
          <w:bCs/>
          <w:spacing w:val="4"/>
          <w:sz w:val="28"/>
        </w:rPr>
      </w:pPr>
      <w:r w:rsidRPr="00460EC6">
        <w:rPr>
          <w:bCs/>
          <w:spacing w:val="4"/>
          <w:sz w:val="28"/>
        </w:rPr>
        <w:t xml:space="preserve">b) Trong thời hạn mười (10) ngày làm việc kể từ ngày Quyết định này có hiệu lực, xây dựng quy trình nội bộ, quy trình điện tử cụ thể giải quyết TTHC theo Tiêu chuẩn TCVN ISO 9001:2015 và đăng ký áp dụng thực hiện với Sở Khoa học và Công nghệ; hoàn thành việc cấu hình TTHC trên </w:t>
      </w:r>
      <w:r>
        <w:rPr>
          <w:bCs/>
          <w:spacing w:val="4"/>
          <w:sz w:val="28"/>
        </w:rPr>
        <w:t>Hệ thống phần mềm một cửa tập trung</w:t>
      </w:r>
      <w:r w:rsidRPr="00460EC6">
        <w:rPr>
          <w:bCs/>
          <w:spacing w:val="4"/>
          <w:sz w:val="28"/>
        </w:rPr>
        <w:t xml:space="preserve"> của tỉnh.</w:t>
      </w:r>
    </w:p>
    <w:p w:rsidR="00E01A0D" w:rsidRPr="00460EC6" w:rsidRDefault="00E01A0D" w:rsidP="00E01A0D">
      <w:pPr>
        <w:spacing w:before="120" w:after="120" w:line="252" w:lineRule="auto"/>
        <w:ind w:firstLine="539"/>
        <w:jc w:val="both"/>
        <w:rPr>
          <w:bCs/>
          <w:spacing w:val="4"/>
          <w:sz w:val="28"/>
        </w:rPr>
      </w:pPr>
      <w:r w:rsidRPr="00460EC6">
        <w:rPr>
          <w:bCs/>
          <w:spacing w:val="4"/>
          <w:sz w:val="28"/>
        </w:rPr>
        <w:t xml:space="preserve">c) Triển khai thực hiện giải quyết </w:t>
      </w:r>
      <w:r>
        <w:rPr>
          <w:bCs/>
          <w:spacing w:val="4"/>
          <w:sz w:val="28"/>
        </w:rPr>
        <w:t xml:space="preserve">các </w:t>
      </w:r>
      <w:r w:rsidRPr="00460EC6">
        <w:rPr>
          <w:bCs/>
          <w:spacing w:val="4"/>
          <w:sz w:val="28"/>
        </w:rPr>
        <w:t>TTHC này theo hướng dẫn tại Phụ lục kèm theo Quyết định này.</w:t>
      </w:r>
    </w:p>
    <w:p w:rsidR="00E01A0D" w:rsidRDefault="00E01A0D" w:rsidP="00E01A0D">
      <w:pPr>
        <w:spacing w:before="120" w:after="120" w:line="252" w:lineRule="auto"/>
        <w:ind w:firstLine="539"/>
        <w:jc w:val="both"/>
        <w:rPr>
          <w:bCs/>
          <w:spacing w:val="4"/>
          <w:sz w:val="28"/>
        </w:rPr>
      </w:pPr>
      <w:r w:rsidRPr="00460EC6">
        <w:rPr>
          <w:bCs/>
          <w:spacing w:val="4"/>
          <w:sz w:val="28"/>
        </w:rPr>
        <w:t>3. Văn phòng Ủy ban nhân dân tỉnh có trách nhiệm</w:t>
      </w:r>
      <w:r>
        <w:rPr>
          <w:bCs/>
          <w:spacing w:val="4"/>
          <w:sz w:val="28"/>
        </w:rPr>
        <w:t>:</w:t>
      </w:r>
    </w:p>
    <w:p w:rsidR="00E01A0D" w:rsidRDefault="00E01A0D" w:rsidP="00E01A0D">
      <w:pPr>
        <w:spacing w:before="120" w:after="120" w:line="252" w:lineRule="auto"/>
        <w:ind w:firstLine="539"/>
        <w:jc w:val="both"/>
        <w:rPr>
          <w:bCs/>
          <w:spacing w:val="4"/>
          <w:sz w:val="28"/>
        </w:rPr>
      </w:pPr>
      <w:r>
        <w:rPr>
          <w:bCs/>
          <w:spacing w:val="4"/>
          <w:sz w:val="28"/>
        </w:rPr>
        <w:t>a) C</w:t>
      </w:r>
      <w:r w:rsidRPr="00460EC6">
        <w:rPr>
          <w:bCs/>
          <w:spacing w:val="4"/>
          <w:sz w:val="28"/>
        </w:rPr>
        <w:t xml:space="preserve">ập nhật </w:t>
      </w:r>
      <w:r>
        <w:rPr>
          <w:bCs/>
          <w:spacing w:val="4"/>
          <w:sz w:val="28"/>
        </w:rPr>
        <w:t xml:space="preserve">các </w:t>
      </w:r>
      <w:r w:rsidRPr="00460EC6">
        <w:rPr>
          <w:bCs/>
          <w:spacing w:val="4"/>
          <w:sz w:val="28"/>
        </w:rPr>
        <w:t>TTHC được công bố tại Quyết định này vào Cơ sở dữ liệu thủ tục hành chính trên Cổng dịch vụ công quốc gia.</w:t>
      </w:r>
    </w:p>
    <w:p w:rsidR="00E01A0D" w:rsidRPr="00460EC6" w:rsidRDefault="00E01A0D" w:rsidP="00E01A0D">
      <w:pPr>
        <w:spacing w:before="120" w:after="120" w:line="252" w:lineRule="auto"/>
        <w:ind w:firstLine="539"/>
        <w:jc w:val="both"/>
        <w:rPr>
          <w:bCs/>
          <w:spacing w:val="4"/>
          <w:sz w:val="28"/>
        </w:rPr>
      </w:pPr>
      <w:r>
        <w:rPr>
          <w:bCs/>
          <w:spacing w:val="4"/>
          <w:sz w:val="28"/>
        </w:rPr>
        <w:t>b) Công khai các TTHC này trên cổng Thông tin điện tử tỉnh.</w:t>
      </w:r>
    </w:p>
    <w:p w:rsidR="00E01A0D" w:rsidRPr="00460EC6" w:rsidRDefault="00E01A0D" w:rsidP="00E01A0D">
      <w:pPr>
        <w:spacing w:before="120" w:after="120" w:line="252" w:lineRule="auto"/>
        <w:ind w:firstLine="539"/>
        <w:jc w:val="both"/>
        <w:rPr>
          <w:spacing w:val="4"/>
          <w:sz w:val="28"/>
        </w:rPr>
      </w:pPr>
      <w:r w:rsidRPr="00460EC6">
        <w:rPr>
          <w:b/>
          <w:spacing w:val="4"/>
          <w:sz w:val="28"/>
        </w:rPr>
        <w:t>Điều 3.</w:t>
      </w:r>
      <w:r w:rsidRPr="00460EC6">
        <w:rPr>
          <w:spacing w:val="4"/>
          <w:sz w:val="28"/>
        </w:rPr>
        <w:t xml:space="preserve"> Quyết định này có hiệu lực thi hành kể từ ngày ký.</w:t>
      </w:r>
    </w:p>
    <w:p w:rsidR="00E01A0D" w:rsidRPr="009169CF" w:rsidRDefault="00E01A0D" w:rsidP="00E01A0D">
      <w:pPr>
        <w:spacing w:before="120" w:after="120" w:line="252" w:lineRule="auto"/>
        <w:ind w:firstLine="539"/>
        <w:jc w:val="both"/>
        <w:rPr>
          <w:spacing w:val="-2"/>
          <w:sz w:val="28"/>
        </w:rPr>
      </w:pPr>
      <w:r w:rsidRPr="009169CF">
        <w:rPr>
          <w:b/>
          <w:spacing w:val="-2"/>
          <w:sz w:val="28"/>
        </w:rPr>
        <w:t>Điều 4.</w:t>
      </w:r>
      <w:r w:rsidRPr="009169CF">
        <w:rPr>
          <w:spacing w:val="-2"/>
          <w:sz w:val="28"/>
        </w:rPr>
        <w:t xml:space="preserve"> Bãi bỏ 04 </w:t>
      </w:r>
      <w:r>
        <w:rPr>
          <w:spacing w:val="-2"/>
          <w:sz w:val="28"/>
        </w:rPr>
        <w:t>TTHC</w:t>
      </w:r>
      <w:r w:rsidRPr="009169CF">
        <w:rPr>
          <w:spacing w:val="-2"/>
          <w:sz w:val="28"/>
        </w:rPr>
        <w:t xml:space="preserve"> trong lĩnh vực </w:t>
      </w:r>
      <w:r>
        <w:rPr>
          <w:spacing w:val="-2"/>
          <w:sz w:val="28"/>
        </w:rPr>
        <w:t>M</w:t>
      </w:r>
      <w:r w:rsidRPr="009169CF">
        <w:rPr>
          <w:spacing w:val="-2"/>
          <w:sz w:val="28"/>
        </w:rPr>
        <w:t>ôi trường thuộc thẩm quyền giải quyết của Ủy ban nhân dân cấp xã được công bố tại Quyết định số 2891/QĐ-UBND ngày 12 tháng 12 năm 2018 của Chủ tịch Ủy ban nhân dân tỉnh</w:t>
      </w:r>
      <w:r>
        <w:rPr>
          <w:spacing w:val="-2"/>
          <w:sz w:val="28"/>
        </w:rPr>
        <w:t xml:space="preserve"> Thừa Thiên Huế</w:t>
      </w:r>
      <w:r w:rsidRPr="009169CF">
        <w:rPr>
          <w:spacing w:val="-2"/>
          <w:sz w:val="28"/>
        </w:rPr>
        <w:t xml:space="preserve">. </w:t>
      </w:r>
    </w:p>
    <w:p w:rsidR="00E01A0D" w:rsidRDefault="00E01A0D" w:rsidP="00E01A0D">
      <w:pPr>
        <w:spacing w:before="120" w:after="120" w:line="252" w:lineRule="auto"/>
        <w:ind w:firstLine="539"/>
        <w:jc w:val="both"/>
        <w:rPr>
          <w:sz w:val="28"/>
        </w:rPr>
      </w:pPr>
      <w:r w:rsidRPr="009169CF">
        <w:rPr>
          <w:b/>
          <w:sz w:val="28"/>
        </w:rPr>
        <w:t>Điều 5.</w:t>
      </w:r>
      <w:r w:rsidRPr="009169CF">
        <w:rPr>
          <w:sz w:val="28"/>
        </w:rPr>
        <w:t xml:space="preserve"> </w:t>
      </w:r>
      <w:r w:rsidRPr="009169CF">
        <w:rPr>
          <w:sz w:val="28"/>
          <w:lang w:val="vi-VN"/>
        </w:rPr>
        <w:t xml:space="preserve">Chánh Văn phòng </w:t>
      </w:r>
      <w:r w:rsidRPr="009169CF">
        <w:rPr>
          <w:sz w:val="28"/>
        </w:rPr>
        <w:t>Ủy ban nhân dân</w:t>
      </w:r>
      <w:r w:rsidRPr="009169CF">
        <w:rPr>
          <w:sz w:val="28"/>
          <w:lang w:val="vi-VN"/>
        </w:rPr>
        <w:t xml:space="preserve"> tỉnh; Giám đốc Sở</w:t>
      </w:r>
      <w:r w:rsidRPr="009169CF">
        <w:rPr>
          <w:sz w:val="28"/>
        </w:rPr>
        <w:t xml:space="preserve"> Tài nguyên và Môi trường;</w:t>
      </w:r>
      <w:r w:rsidRPr="009169CF">
        <w:rPr>
          <w:sz w:val="28"/>
          <w:lang w:val="vi-VN"/>
        </w:rPr>
        <w:t xml:space="preserve"> </w:t>
      </w:r>
      <w:r w:rsidRPr="0072201F">
        <w:rPr>
          <w:sz w:val="28"/>
        </w:rPr>
        <w:t xml:space="preserve">Chủ tịch Ủy ban nhân dân </w:t>
      </w:r>
      <w:r w:rsidRPr="0072201F">
        <w:rPr>
          <w:sz w:val="28"/>
          <w:lang w:val="vi-VN"/>
        </w:rPr>
        <w:t>các huyện, thị xã</w:t>
      </w:r>
      <w:r w:rsidRPr="0072201F">
        <w:rPr>
          <w:sz w:val="28"/>
        </w:rPr>
        <w:t xml:space="preserve"> và</w:t>
      </w:r>
      <w:r w:rsidRPr="0072201F">
        <w:rPr>
          <w:sz w:val="28"/>
          <w:lang w:val="vi-VN"/>
        </w:rPr>
        <w:t xml:space="preserve"> thành phố Huế</w:t>
      </w:r>
      <w:r>
        <w:rPr>
          <w:sz w:val="28"/>
        </w:rPr>
        <w:t>;</w:t>
      </w:r>
      <w:r w:rsidRPr="0072201F">
        <w:rPr>
          <w:sz w:val="28"/>
        </w:rPr>
        <w:t xml:space="preserve"> </w:t>
      </w:r>
      <w:r w:rsidRPr="009169CF">
        <w:rPr>
          <w:sz w:val="28"/>
          <w:lang w:val="vi-VN"/>
        </w:rPr>
        <w:t xml:space="preserve">Chủ tịch Ủy ban nhân dân các xã, phường, thị trấn </w:t>
      </w:r>
      <w:r w:rsidRPr="009169CF">
        <w:rPr>
          <w:sz w:val="28"/>
        </w:rPr>
        <w:t>và</w:t>
      </w:r>
      <w:r w:rsidRPr="009169CF">
        <w:rPr>
          <w:sz w:val="28"/>
          <w:lang w:val="vi-VN"/>
        </w:rPr>
        <w:t xml:space="preserve"> các tổ chức</w:t>
      </w:r>
      <w:r w:rsidRPr="009169CF">
        <w:rPr>
          <w:sz w:val="28"/>
        </w:rPr>
        <w:t>,</w:t>
      </w:r>
      <w:r w:rsidRPr="009169CF">
        <w:rPr>
          <w:sz w:val="28"/>
          <w:lang w:val="vi-VN"/>
        </w:rPr>
        <w:t xml:space="preserve"> cá nhân liên quan chịu trách nhiệm thi hành Quyết định này./.</w:t>
      </w:r>
    </w:p>
    <w:p w:rsidR="00E01A0D" w:rsidRPr="00460EC6" w:rsidRDefault="00E01A0D" w:rsidP="00E01A0D">
      <w:pPr>
        <w:spacing w:before="120" w:after="120" w:line="252" w:lineRule="auto"/>
        <w:ind w:firstLine="539"/>
        <w:jc w:val="both"/>
        <w:rPr>
          <w:sz w:val="28"/>
        </w:rPr>
      </w:pPr>
    </w:p>
    <w:tbl>
      <w:tblPr>
        <w:tblW w:w="0" w:type="auto"/>
        <w:tblBorders>
          <w:insideH w:val="single" w:sz="4" w:space="0" w:color="auto"/>
        </w:tblBorders>
        <w:tblLook w:val="01E0" w:firstRow="1" w:lastRow="1" w:firstColumn="1" w:lastColumn="1" w:noHBand="0" w:noVBand="0"/>
      </w:tblPr>
      <w:tblGrid>
        <w:gridCol w:w="4786"/>
        <w:gridCol w:w="4678"/>
      </w:tblGrid>
      <w:tr w:rsidR="00E01A0D" w:rsidRPr="009169CF" w:rsidTr="00B57ADE">
        <w:tc>
          <w:tcPr>
            <w:tcW w:w="4786" w:type="dxa"/>
          </w:tcPr>
          <w:p w:rsidR="00E01A0D" w:rsidRPr="009169CF" w:rsidRDefault="00E01A0D" w:rsidP="00B57ADE">
            <w:pPr>
              <w:spacing w:before="40" w:after="40" w:line="264" w:lineRule="auto"/>
              <w:jc w:val="both"/>
              <w:rPr>
                <w:b/>
                <w:bCs/>
                <w:i/>
                <w:spacing w:val="-2"/>
              </w:rPr>
            </w:pPr>
            <w:r w:rsidRPr="009169CF">
              <w:rPr>
                <w:b/>
                <w:bCs/>
                <w:i/>
                <w:spacing w:val="-2"/>
              </w:rPr>
              <w:t>Nơi nhận:</w:t>
            </w:r>
          </w:p>
          <w:p w:rsidR="00E01A0D" w:rsidRPr="009169CF" w:rsidRDefault="00E01A0D" w:rsidP="00B57ADE">
            <w:pPr>
              <w:ind w:left="360" w:hanging="360"/>
              <w:jc w:val="both"/>
              <w:rPr>
                <w:bCs/>
                <w:spacing w:val="-2"/>
                <w:sz w:val="22"/>
                <w:szCs w:val="22"/>
              </w:rPr>
            </w:pPr>
            <w:r w:rsidRPr="009169CF">
              <w:rPr>
                <w:bCs/>
                <w:spacing w:val="-2"/>
                <w:sz w:val="22"/>
                <w:szCs w:val="22"/>
              </w:rPr>
              <w:t>- Như Điều 5;</w:t>
            </w:r>
          </w:p>
          <w:p w:rsidR="00E01A0D" w:rsidRPr="009169CF" w:rsidRDefault="00E01A0D" w:rsidP="00B57ADE">
            <w:pPr>
              <w:ind w:left="360" w:hanging="360"/>
              <w:jc w:val="both"/>
              <w:rPr>
                <w:bCs/>
                <w:spacing w:val="-2"/>
                <w:sz w:val="22"/>
                <w:szCs w:val="22"/>
              </w:rPr>
            </w:pPr>
            <w:r w:rsidRPr="009169CF">
              <w:rPr>
                <w:bCs/>
                <w:spacing w:val="-2"/>
                <w:sz w:val="22"/>
                <w:szCs w:val="22"/>
              </w:rPr>
              <w:t>- Cục K</w:t>
            </w:r>
            <w:r>
              <w:rPr>
                <w:bCs/>
                <w:spacing w:val="-2"/>
                <w:sz w:val="22"/>
                <w:szCs w:val="22"/>
              </w:rPr>
              <w:t>S</w:t>
            </w:r>
            <w:r w:rsidRPr="009169CF">
              <w:rPr>
                <w:bCs/>
                <w:spacing w:val="-2"/>
                <w:sz w:val="22"/>
                <w:szCs w:val="22"/>
              </w:rPr>
              <w:t>TTHC</w:t>
            </w:r>
            <w:r>
              <w:rPr>
                <w:bCs/>
                <w:spacing w:val="-2"/>
                <w:sz w:val="22"/>
                <w:szCs w:val="22"/>
              </w:rPr>
              <w:t xml:space="preserve"> (</w:t>
            </w:r>
            <w:r w:rsidRPr="009169CF">
              <w:rPr>
                <w:bCs/>
                <w:spacing w:val="-2"/>
                <w:sz w:val="22"/>
                <w:szCs w:val="22"/>
              </w:rPr>
              <w:t>Văn phòng Chính phủ</w:t>
            </w:r>
            <w:r>
              <w:rPr>
                <w:bCs/>
                <w:spacing w:val="-2"/>
                <w:sz w:val="22"/>
                <w:szCs w:val="22"/>
              </w:rPr>
              <w:t>)</w:t>
            </w:r>
            <w:r w:rsidRPr="009169CF">
              <w:rPr>
                <w:bCs/>
                <w:spacing w:val="-2"/>
                <w:sz w:val="22"/>
                <w:szCs w:val="22"/>
              </w:rPr>
              <w:t>;</w:t>
            </w:r>
          </w:p>
          <w:p w:rsidR="00E01A0D" w:rsidRPr="009169CF" w:rsidRDefault="00E01A0D" w:rsidP="00B57ADE">
            <w:pPr>
              <w:jc w:val="both"/>
              <w:rPr>
                <w:bCs/>
                <w:spacing w:val="-2"/>
                <w:sz w:val="22"/>
                <w:szCs w:val="22"/>
              </w:rPr>
            </w:pPr>
            <w:r w:rsidRPr="009169CF">
              <w:rPr>
                <w:bCs/>
                <w:spacing w:val="-2"/>
                <w:sz w:val="22"/>
                <w:szCs w:val="22"/>
              </w:rPr>
              <w:t xml:space="preserve">- CT và các PCT UBND tỉnh; </w:t>
            </w:r>
          </w:p>
          <w:p w:rsidR="00E01A0D" w:rsidRPr="009169CF" w:rsidRDefault="00E01A0D" w:rsidP="00B57ADE">
            <w:pPr>
              <w:jc w:val="both"/>
              <w:rPr>
                <w:bCs/>
                <w:spacing w:val="-12"/>
                <w:sz w:val="22"/>
                <w:szCs w:val="22"/>
              </w:rPr>
            </w:pPr>
            <w:r w:rsidRPr="009169CF">
              <w:rPr>
                <w:bCs/>
                <w:spacing w:val="-12"/>
                <w:sz w:val="22"/>
                <w:szCs w:val="22"/>
              </w:rPr>
              <w:t>- UBND các huyện, thị xã, thành phố (gửi qua mạng);</w:t>
            </w:r>
          </w:p>
          <w:p w:rsidR="00E01A0D" w:rsidRPr="009169CF" w:rsidRDefault="00E01A0D" w:rsidP="00B57ADE">
            <w:pPr>
              <w:jc w:val="both"/>
              <w:rPr>
                <w:bCs/>
                <w:spacing w:val="-2"/>
                <w:sz w:val="22"/>
                <w:szCs w:val="22"/>
              </w:rPr>
            </w:pPr>
            <w:r w:rsidRPr="009169CF">
              <w:rPr>
                <w:bCs/>
                <w:spacing w:val="-12"/>
                <w:sz w:val="22"/>
                <w:szCs w:val="22"/>
              </w:rPr>
              <w:t>- UBND các xã, phường, thị trấn (gửi qua mạng);</w:t>
            </w:r>
          </w:p>
          <w:p w:rsidR="00E01A0D" w:rsidRPr="009169CF" w:rsidRDefault="00E01A0D" w:rsidP="00B57ADE">
            <w:pPr>
              <w:jc w:val="both"/>
              <w:rPr>
                <w:bCs/>
                <w:spacing w:val="-2"/>
                <w:sz w:val="22"/>
                <w:szCs w:val="22"/>
              </w:rPr>
            </w:pPr>
            <w:r w:rsidRPr="009169CF">
              <w:rPr>
                <w:bCs/>
                <w:spacing w:val="-2"/>
                <w:sz w:val="22"/>
                <w:szCs w:val="22"/>
              </w:rPr>
              <w:t>- Các PCVP và CV;</w:t>
            </w:r>
          </w:p>
          <w:p w:rsidR="00E01A0D" w:rsidRPr="009169CF" w:rsidRDefault="00E01A0D" w:rsidP="00B57ADE">
            <w:pPr>
              <w:jc w:val="both"/>
              <w:rPr>
                <w:bCs/>
                <w:spacing w:val="-2"/>
                <w:sz w:val="22"/>
                <w:szCs w:val="22"/>
              </w:rPr>
            </w:pPr>
            <w:r w:rsidRPr="009169CF">
              <w:rPr>
                <w:bCs/>
                <w:spacing w:val="-2"/>
                <w:sz w:val="22"/>
                <w:szCs w:val="22"/>
              </w:rPr>
              <w:t>- Cổng Thông tin điện tử tỉnh;</w:t>
            </w:r>
          </w:p>
          <w:p w:rsidR="00E01A0D" w:rsidRPr="009169CF" w:rsidRDefault="00E01A0D" w:rsidP="00B57ADE">
            <w:pPr>
              <w:jc w:val="both"/>
              <w:rPr>
                <w:bCs/>
                <w:spacing w:val="-2"/>
              </w:rPr>
            </w:pPr>
            <w:r w:rsidRPr="009169CF">
              <w:rPr>
                <w:bCs/>
                <w:spacing w:val="-2"/>
                <w:sz w:val="22"/>
                <w:szCs w:val="22"/>
              </w:rPr>
              <w:t>- Lưu: VT, KSTT.</w:t>
            </w:r>
          </w:p>
        </w:tc>
        <w:tc>
          <w:tcPr>
            <w:tcW w:w="4678" w:type="dxa"/>
          </w:tcPr>
          <w:p w:rsidR="00E01A0D" w:rsidRDefault="00E01A0D" w:rsidP="00B57ADE">
            <w:pPr>
              <w:spacing w:line="264" w:lineRule="auto"/>
              <w:jc w:val="center"/>
              <w:rPr>
                <w:b/>
                <w:bCs/>
                <w:spacing w:val="-2"/>
                <w:sz w:val="28"/>
              </w:rPr>
            </w:pPr>
            <w:r>
              <w:rPr>
                <w:b/>
                <w:bCs/>
                <w:spacing w:val="-2"/>
                <w:sz w:val="28"/>
              </w:rPr>
              <w:t xml:space="preserve">KT. </w:t>
            </w:r>
            <w:r w:rsidRPr="009169CF">
              <w:rPr>
                <w:b/>
                <w:bCs/>
                <w:spacing w:val="-2"/>
                <w:sz w:val="28"/>
              </w:rPr>
              <w:t>CHỦ TỊCH</w:t>
            </w:r>
          </w:p>
          <w:p w:rsidR="00E01A0D" w:rsidRDefault="00E01A0D" w:rsidP="00B57ADE">
            <w:pPr>
              <w:spacing w:line="264" w:lineRule="auto"/>
              <w:jc w:val="center"/>
              <w:rPr>
                <w:b/>
                <w:bCs/>
                <w:spacing w:val="-2"/>
                <w:sz w:val="28"/>
              </w:rPr>
            </w:pPr>
            <w:r>
              <w:rPr>
                <w:b/>
                <w:bCs/>
                <w:spacing w:val="-2"/>
                <w:sz w:val="28"/>
              </w:rPr>
              <w:t>PHÓ CHỦ TỊCH</w:t>
            </w:r>
          </w:p>
          <w:p w:rsidR="00E01A0D" w:rsidRDefault="00E01A0D" w:rsidP="00B57ADE">
            <w:pPr>
              <w:spacing w:line="264" w:lineRule="auto"/>
              <w:jc w:val="center"/>
              <w:rPr>
                <w:b/>
                <w:bCs/>
                <w:spacing w:val="-2"/>
                <w:sz w:val="28"/>
              </w:rPr>
            </w:pPr>
          </w:p>
          <w:p w:rsidR="00E01A0D" w:rsidRDefault="00E01A0D" w:rsidP="00B57ADE">
            <w:pPr>
              <w:spacing w:line="264" w:lineRule="auto"/>
              <w:jc w:val="center"/>
              <w:rPr>
                <w:b/>
                <w:bCs/>
                <w:spacing w:val="-2"/>
                <w:sz w:val="28"/>
              </w:rPr>
            </w:pPr>
          </w:p>
          <w:p w:rsidR="004903A1" w:rsidRDefault="004903A1" w:rsidP="00B57ADE">
            <w:pPr>
              <w:spacing w:line="264" w:lineRule="auto"/>
              <w:jc w:val="center"/>
              <w:rPr>
                <w:b/>
                <w:bCs/>
                <w:spacing w:val="-2"/>
                <w:sz w:val="28"/>
              </w:rPr>
            </w:pPr>
          </w:p>
          <w:p w:rsidR="00E01A0D" w:rsidRDefault="00E01A0D" w:rsidP="00B57ADE">
            <w:pPr>
              <w:spacing w:line="264" w:lineRule="auto"/>
              <w:jc w:val="center"/>
              <w:rPr>
                <w:b/>
                <w:bCs/>
                <w:spacing w:val="-2"/>
                <w:sz w:val="28"/>
              </w:rPr>
            </w:pPr>
          </w:p>
          <w:p w:rsidR="00E01A0D" w:rsidRDefault="00E01A0D" w:rsidP="00B57ADE">
            <w:pPr>
              <w:spacing w:line="264" w:lineRule="auto"/>
              <w:jc w:val="center"/>
              <w:rPr>
                <w:b/>
                <w:bCs/>
                <w:spacing w:val="-2"/>
                <w:sz w:val="28"/>
              </w:rPr>
            </w:pPr>
          </w:p>
          <w:p w:rsidR="00E01A0D" w:rsidRPr="00460EC6" w:rsidRDefault="00E01A0D" w:rsidP="00B57ADE">
            <w:pPr>
              <w:spacing w:line="264" w:lineRule="auto"/>
              <w:jc w:val="center"/>
              <w:rPr>
                <w:b/>
                <w:bCs/>
                <w:spacing w:val="-2"/>
                <w:sz w:val="28"/>
              </w:rPr>
            </w:pPr>
            <w:r>
              <w:rPr>
                <w:b/>
                <w:bCs/>
                <w:spacing w:val="-2"/>
                <w:sz w:val="28"/>
              </w:rPr>
              <w:t>Phan Thiên Định</w:t>
            </w:r>
          </w:p>
        </w:tc>
      </w:tr>
    </w:tbl>
    <w:p w:rsidR="00E01A0D" w:rsidRPr="009169CF" w:rsidRDefault="00E01A0D" w:rsidP="00E01A0D"/>
    <w:sectPr w:rsidR="00E01A0D" w:rsidRPr="009169CF" w:rsidSect="006351A8">
      <w:footerReference w:type="even" r:id="rId6"/>
      <w:footerReference w:type="default" r:id="rId7"/>
      <w:pgSz w:w="11900" w:h="16840" w:code="9"/>
      <w:pgMar w:top="1304" w:right="964" w:bottom="851" w:left="1588" w:header="284" w:footer="17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60B" w:rsidRDefault="0017660B" w:rsidP="00E01A0D">
      <w:r>
        <w:separator/>
      </w:r>
    </w:p>
  </w:endnote>
  <w:endnote w:type="continuationSeparator" w:id="0">
    <w:p w:rsidR="0017660B" w:rsidRDefault="0017660B" w:rsidP="00E0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5A" w:rsidRDefault="00044C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6B5A" w:rsidRDefault="001766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490612"/>
      <w:docPartObj>
        <w:docPartGallery w:val="Page Numbers (Bottom of Page)"/>
        <w:docPartUnique/>
      </w:docPartObj>
    </w:sdtPr>
    <w:sdtEndPr>
      <w:rPr>
        <w:noProof/>
      </w:rPr>
    </w:sdtEndPr>
    <w:sdtContent>
      <w:p w:rsidR="00E01A0D" w:rsidRDefault="00E01A0D">
        <w:pPr>
          <w:pStyle w:val="Footer"/>
          <w:jc w:val="right"/>
        </w:pPr>
        <w:r>
          <w:fldChar w:fldCharType="begin"/>
        </w:r>
        <w:r>
          <w:instrText xml:space="preserve"> PAGE   \* MERGEFORMAT </w:instrText>
        </w:r>
        <w:r>
          <w:fldChar w:fldCharType="separate"/>
        </w:r>
        <w:r w:rsidR="002A4506">
          <w:rPr>
            <w:noProof/>
          </w:rPr>
          <w:t>1</w:t>
        </w:r>
        <w:r>
          <w:rPr>
            <w:noProof/>
          </w:rPr>
          <w:fldChar w:fldCharType="end"/>
        </w:r>
      </w:p>
    </w:sdtContent>
  </w:sdt>
  <w:p w:rsidR="004B6B5A" w:rsidRDefault="001766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60B" w:rsidRDefault="0017660B" w:rsidP="00E01A0D">
      <w:r>
        <w:separator/>
      </w:r>
    </w:p>
  </w:footnote>
  <w:footnote w:type="continuationSeparator" w:id="0">
    <w:p w:rsidR="0017660B" w:rsidRDefault="0017660B" w:rsidP="00E0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0D"/>
    <w:rsid w:val="00044CA6"/>
    <w:rsid w:val="0017660B"/>
    <w:rsid w:val="00276614"/>
    <w:rsid w:val="002A4506"/>
    <w:rsid w:val="0031750C"/>
    <w:rsid w:val="004903A1"/>
    <w:rsid w:val="006907A9"/>
    <w:rsid w:val="00780FB9"/>
    <w:rsid w:val="00877741"/>
    <w:rsid w:val="00E0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9FA6E-9DDF-45CA-AEA5-9ED0E063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A0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01A0D"/>
    <w:rPr>
      <w:rFonts w:ascii="Times New Roman" w:eastAsia="Times New Roman" w:hAnsi="Times New Roman" w:cs="Times New Roman"/>
      <w:sz w:val="24"/>
      <w:szCs w:val="24"/>
      <w:lang w:val="x-none" w:eastAsia="x-none"/>
    </w:rPr>
  </w:style>
  <w:style w:type="character" w:styleId="PageNumber">
    <w:name w:val="page number"/>
    <w:basedOn w:val="DefaultParagraphFont"/>
    <w:rsid w:val="00E01A0D"/>
  </w:style>
  <w:style w:type="paragraph" w:styleId="BodyText">
    <w:name w:val="Body Text"/>
    <w:aliases w:val="bt"/>
    <w:basedOn w:val="Normal"/>
    <w:link w:val="BodyTextChar"/>
    <w:unhideWhenUsed/>
    <w:qFormat/>
    <w:rsid w:val="00E01A0D"/>
    <w:pPr>
      <w:spacing w:after="120"/>
    </w:pPr>
    <w:rPr>
      <w:lang w:val="x-none" w:eastAsia="x-none"/>
    </w:rPr>
  </w:style>
  <w:style w:type="character" w:customStyle="1" w:styleId="BodyTextChar">
    <w:name w:val="Body Text Char"/>
    <w:aliases w:val="bt Char"/>
    <w:basedOn w:val="DefaultParagraphFont"/>
    <w:link w:val="BodyText"/>
    <w:rsid w:val="00E01A0D"/>
    <w:rPr>
      <w:rFonts w:ascii="Times New Roman" w:eastAsia="Times New Roman" w:hAnsi="Times New Roman" w:cs="Times New Roman"/>
      <w:sz w:val="24"/>
      <w:szCs w:val="24"/>
      <w:lang w:val="x-none" w:eastAsia="x-none"/>
    </w:rPr>
  </w:style>
  <w:style w:type="character" w:customStyle="1" w:styleId="Other">
    <w:name w:val="Other_"/>
    <w:link w:val="Other0"/>
    <w:rsid w:val="00E01A0D"/>
    <w:rPr>
      <w:rFonts w:cs="Times New Roman"/>
      <w:sz w:val="28"/>
      <w:szCs w:val="28"/>
      <w:shd w:val="clear" w:color="auto" w:fill="FFFFFF"/>
    </w:rPr>
  </w:style>
  <w:style w:type="paragraph" w:customStyle="1" w:styleId="Other0">
    <w:name w:val="Other"/>
    <w:basedOn w:val="Normal"/>
    <w:link w:val="Other"/>
    <w:rsid w:val="00E01A0D"/>
    <w:pPr>
      <w:widowControl w:val="0"/>
      <w:shd w:val="clear" w:color="auto" w:fill="FFFFFF"/>
      <w:spacing w:after="100"/>
      <w:ind w:firstLine="400"/>
      <w:jc w:val="both"/>
    </w:pPr>
    <w:rPr>
      <w:rFonts w:asciiTheme="minorHAnsi" w:eastAsiaTheme="minorHAnsi" w:hAnsiTheme="minorHAnsi"/>
      <w:sz w:val="28"/>
      <w:szCs w:val="28"/>
    </w:rPr>
  </w:style>
  <w:style w:type="character" w:customStyle="1" w:styleId="BodyTextChar1">
    <w:name w:val="Body Text Char1"/>
    <w:uiPriority w:val="99"/>
    <w:rsid w:val="00E01A0D"/>
    <w:rPr>
      <w:rFonts w:ascii="Times New Roman" w:hAnsi="Times New Roman" w:cs="Times New Roman"/>
      <w:sz w:val="28"/>
      <w:szCs w:val="28"/>
      <w:u w:val="none"/>
    </w:rPr>
  </w:style>
  <w:style w:type="paragraph" w:styleId="Header">
    <w:name w:val="header"/>
    <w:basedOn w:val="Normal"/>
    <w:link w:val="HeaderChar"/>
    <w:uiPriority w:val="99"/>
    <w:unhideWhenUsed/>
    <w:rsid w:val="00E01A0D"/>
    <w:pPr>
      <w:tabs>
        <w:tab w:val="center" w:pos="4680"/>
        <w:tab w:val="right" w:pos="9360"/>
      </w:tabs>
    </w:pPr>
  </w:style>
  <w:style w:type="character" w:customStyle="1" w:styleId="HeaderChar">
    <w:name w:val="Header Char"/>
    <w:basedOn w:val="DefaultParagraphFont"/>
    <w:link w:val="Header"/>
    <w:uiPriority w:val="99"/>
    <w:rsid w:val="00E01A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dc:creator>
  <cp:lastModifiedBy>Administrator</cp:lastModifiedBy>
  <cp:revision>2</cp:revision>
  <dcterms:created xsi:type="dcterms:W3CDTF">2020-10-05T00:58:00Z</dcterms:created>
  <dcterms:modified xsi:type="dcterms:W3CDTF">2020-10-05T00:58:00Z</dcterms:modified>
</cp:coreProperties>
</file>